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6265" w14:textId="77777777" w:rsidR="005A74A9" w:rsidRPr="003A5F2E" w:rsidRDefault="00DD2E3A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color w:val="164194"/>
          <w:sz w:val="21"/>
          <w:szCs w:val="21"/>
          <w:lang w:val="sk-SK"/>
        </w:rPr>
        <w:t>ODBORNÝ SEMINÁR</w:t>
      </w: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</w:t>
      </w:r>
    </w:p>
    <w:p w14:paraId="48FFA4C4" w14:textId="77777777" w:rsidR="005A74A9" w:rsidRPr="003A5F2E" w:rsidRDefault="005A74A9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1260D882" w14:textId="7F13CED0" w:rsidR="005A74A9" w:rsidRPr="003A5F2E" w:rsidRDefault="005A74A9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„</w:t>
      </w:r>
      <w:r w:rsid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Dôkladné posúdenie rizík – kľúč </w:t>
      </w:r>
      <w:r w:rsidR="00EE3978" w:rsidRPr="008B0986">
        <w:rPr>
          <w:rFonts w:ascii="Tahoma" w:hAnsi="Tahoma" w:cs="Tahoma"/>
          <w:b/>
          <w:color w:val="164194"/>
          <w:sz w:val="21"/>
          <w:szCs w:val="21"/>
          <w:lang w:val="sk-SK"/>
        </w:rPr>
        <w:t>k zdravým pracoviskám</w:t>
      </w: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“ </w:t>
      </w:r>
    </w:p>
    <w:p w14:paraId="4EEEC3D6" w14:textId="5E9A7DDE" w:rsidR="005A74A9" w:rsidRDefault="00EE3978" w:rsidP="00EE3978">
      <w:pPr>
        <w:tabs>
          <w:tab w:val="left" w:pos="7370"/>
        </w:tabs>
        <w:ind w:left="851"/>
        <w:jc w:val="center"/>
        <w:rPr>
          <w:rFonts w:ascii="Tahoma" w:hAnsi="Tahoma" w:cs="Tahoma"/>
          <w:bCs/>
          <w:color w:val="164194"/>
          <w:sz w:val="21"/>
          <w:szCs w:val="21"/>
          <w:lang w:val="sk-SK"/>
        </w:rPr>
      </w:pPr>
      <w:r>
        <w:rPr>
          <w:rFonts w:ascii="Tahoma" w:hAnsi="Tahoma" w:cs="Tahoma"/>
          <w:bCs/>
          <w:color w:val="164194"/>
          <w:sz w:val="21"/>
          <w:szCs w:val="21"/>
          <w:lang w:val="sk-SK"/>
        </w:rPr>
        <w:t>29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. </w:t>
      </w:r>
      <w:r w:rsidR="005A74A9">
        <w:rPr>
          <w:rFonts w:ascii="Tahoma" w:hAnsi="Tahoma" w:cs="Tahoma"/>
          <w:bCs/>
          <w:color w:val="164194"/>
          <w:sz w:val="21"/>
          <w:szCs w:val="21"/>
          <w:lang w:val="sk-SK"/>
        </w:rPr>
        <w:t>apríl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 202</w:t>
      </w:r>
      <w:r>
        <w:rPr>
          <w:rFonts w:ascii="Tahoma" w:hAnsi="Tahoma" w:cs="Tahoma"/>
          <w:bCs/>
          <w:color w:val="164194"/>
          <w:sz w:val="21"/>
          <w:szCs w:val="21"/>
          <w:lang w:val="sk-SK"/>
        </w:rPr>
        <w:t>5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, </w:t>
      </w:r>
      <w:r w:rsidRPr="00EE3978">
        <w:rPr>
          <w:rFonts w:ascii="Tahoma" w:hAnsi="Tahoma" w:cs="Tahoma"/>
          <w:color w:val="164194"/>
          <w:sz w:val="21"/>
          <w:szCs w:val="21"/>
          <w:lang w:val="sk-SK"/>
        </w:rPr>
        <w:t>Kia Slovakia s. r. o.</w:t>
      </w:r>
      <w:r w:rsidRPr="00EE3978">
        <w:rPr>
          <w:rFonts w:ascii="Tahoma" w:hAnsi="Tahoma" w:cs="Tahoma"/>
          <w:bCs/>
          <w:color w:val="164194"/>
          <w:sz w:val="21"/>
          <w:szCs w:val="21"/>
          <w:lang w:val="sk-SK"/>
        </w:rPr>
        <w:br/>
        <w:t>Vzdelávacie stredisko, Hlavná 400/1, 013 01 Gbeľany</w:t>
      </w:r>
    </w:p>
    <w:p w14:paraId="67DBA11C" w14:textId="77777777" w:rsidR="00EE3978" w:rsidRPr="003A5F2E" w:rsidRDefault="00EE3978" w:rsidP="00EE3978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38DBD923" w14:textId="77777777" w:rsidR="005A74A9" w:rsidRPr="003A5F2E" w:rsidRDefault="005A74A9" w:rsidP="00DE2A52">
      <w:pPr>
        <w:spacing w:line="240" w:lineRule="auto"/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PROGRAM </w:t>
      </w:r>
    </w:p>
    <w:p w14:paraId="6525D8DF" w14:textId="77777777" w:rsidR="005A74A9" w:rsidRPr="003A5F2E" w:rsidRDefault="005A74A9" w:rsidP="005A74A9">
      <w:pPr>
        <w:spacing w:after="0" w:line="240" w:lineRule="auto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77FDD5F3" w14:textId="4B88949B" w:rsidR="005A74A9" w:rsidRPr="003A5F2E" w:rsidRDefault="00EE3978" w:rsidP="00DE2A52">
      <w:pPr>
        <w:ind w:left="2410" w:hanging="1843"/>
        <w:rPr>
          <w:color w:val="164194"/>
          <w:sz w:val="21"/>
          <w:szCs w:val="21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9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 – 9.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5A74A9" w:rsidRPr="003A5F2E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Registrácia účastníkov</w:t>
      </w:r>
    </w:p>
    <w:p w14:paraId="6005BD8B" w14:textId="156390EF" w:rsidR="008B0986" w:rsidRDefault="005A74A9" w:rsidP="00DE2A52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9.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Kampaň Zdravé pracoviská 2023 – 2025 Bezpečná a zdravá práca v digitálnej dobe </w:t>
      </w:r>
      <w:r w:rsidR="00A02F59">
        <w:rPr>
          <w:rFonts w:ascii="Tahoma" w:hAnsi="Tahoma" w:cs="Tahoma"/>
          <w:b/>
          <w:color w:val="164194"/>
          <w:sz w:val="21"/>
          <w:szCs w:val="21"/>
          <w:lang w:val="sk-SK"/>
        </w:rPr>
        <w:t>–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Ladislav Kerekeš, Národný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inšpektorát práce, Národné kontaktné mi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esto pre spoluprácu s Európskou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agentúrou pre BOZP (EU-OSHA)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</w:t>
      </w:r>
    </w:p>
    <w:p w14:paraId="5745577C" w14:textId="6E6461C5" w:rsidR="005A74A9" w:rsidRDefault="00EE3978" w:rsidP="004909D1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4909D1" w:rsidRPr="004909D1">
        <w:rPr>
          <w:rFonts w:ascii="Tahoma" w:hAnsi="Tahoma" w:cs="Tahoma"/>
          <w:b/>
          <w:color w:val="164194"/>
          <w:sz w:val="21"/>
          <w:szCs w:val="21"/>
          <w:lang w:val="sk-SK"/>
        </w:rPr>
        <w:t>Praktické skúsenosti z výkonov inšpekcie práce so zisťovaním nebezpečenstiev a ohrození, s posudzovaním rizík a s písomnými dokumentmi o posúdení rizika v</w:t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> </w:t>
      </w:r>
      <w:r w:rsidR="004909D1" w:rsidRPr="004909D1">
        <w:rPr>
          <w:rFonts w:ascii="Tahoma" w:hAnsi="Tahoma" w:cs="Tahoma"/>
          <w:b/>
          <w:color w:val="164194"/>
          <w:sz w:val="21"/>
          <w:szCs w:val="21"/>
          <w:lang w:val="sk-SK"/>
        </w:rPr>
        <w:t>kontrolovaných</w:t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subjektoch </w:t>
      </w:r>
      <w:r w:rsidR="008B0986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–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Ing.</w:t>
      </w:r>
      <w:r w:rsidR="004909D1">
        <w:rPr>
          <w:rFonts w:ascii="Tahoma" w:hAnsi="Tahoma" w:cs="Tahoma"/>
          <w:color w:val="164194"/>
          <w:sz w:val="21"/>
          <w:szCs w:val="21"/>
          <w:lang w:val="sk-SK"/>
        </w:rPr>
        <w:t xml:space="preserve"> Vladimír </w:t>
      </w:r>
      <w:proofErr w:type="spellStart"/>
      <w:r w:rsidR="004909D1">
        <w:rPr>
          <w:rFonts w:ascii="Tahoma" w:hAnsi="Tahoma" w:cs="Tahoma"/>
          <w:color w:val="164194"/>
          <w:sz w:val="21"/>
          <w:szCs w:val="21"/>
          <w:lang w:val="sk-SK"/>
        </w:rPr>
        <w:t>Ostrochovský</w:t>
      </w:r>
      <w:proofErr w:type="spellEnd"/>
      <w:r w:rsidR="004909D1">
        <w:rPr>
          <w:rFonts w:ascii="Tahoma" w:hAnsi="Tahoma" w:cs="Tahoma"/>
          <w:color w:val="164194"/>
          <w:sz w:val="21"/>
          <w:szCs w:val="21"/>
          <w:lang w:val="sk-SK"/>
        </w:rPr>
        <w:t xml:space="preserve">, </w:t>
      </w:r>
      <w:r w:rsidR="004909D1" w:rsidRPr="004909D1">
        <w:rPr>
          <w:rFonts w:ascii="Tahoma" w:hAnsi="Tahoma" w:cs="Tahoma"/>
          <w:color w:val="164194"/>
          <w:sz w:val="21"/>
          <w:szCs w:val="21"/>
          <w:lang w:val="sk-SK"/>
        </w:rPr>
        <w:t>inšpektor práce - oddelenie bezpečnosti a ochrany zdravia pri práci, Inšpektorát práce Žilina</w:t>
      </w:r>
    </w:p>
    <w:p w14:paraId="11DE9399" w14:textId="77777777" w:rsidR="00256553" w:rsidRDefault="008B0986" w:rsidP="00256553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 w:rsidRPr="003A5F2E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Prestávka na občerstvenie</w:t>
      </w:r>
      <w:r w:rsidR="00EE3978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</w:t>
      </w:r>
    </w:p>
    <w:p w14:paraId="1A3A0FA8" w14:textId="38BB2006" w:rsidR="005A74A9" w:rsidRPr="00235321" w:rsidRDefault="00EE3978" w:rsidP="00EE3978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EE3978">
        <w:rPr>
          <w:rFonts w:ascii="Tahoma" w:hAnsi="Tahoma" w:cs="Tahoma"/>
          <w:color w:val="164194"/>
          <w:sz w:val="21"/>
          <w:szCs w:val="21"/>
          <w:lang w:val="sk-SK"/>
        </w:rPr>
        <w:t>11.00 – 11.30</w:t>
      </w:r>
      <w:r>
        <w:rPr>
          <w:rFonts w:ascii="Tahoma" w:hAnsi="Tahoma" w:cs="Tahoma"/>
          <w:b/>
          <w:color w:val="164194"/>
          <w:sz w:val="21"/>
          <w:szCs w:val="21"/>
          <w:lang w:val="sk-SK"/>
        </w:rPr>
        <w:tab/>
      </w:r>
      <w:r w:rsidR="00256553" w:rsidRPr="00256553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Novinky v posudzovaní rizík v praxi v automobilovom závode Kia Slovakia s. r. o.</w:t>
      </w:r>
      <w:r w:rsidR="00256553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 xml:space="preserve"> </w:t>
      </w:r>
      <w:r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–  </w:t>
      </w:r>
      <w:r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</w:t>
      </w:r>
      <w:bookmarkStart w:id="0" w:name="_GoBack"/>
      <w:bookmarkEnd w:id="0"/>
      <w:r w:rsidR="00235321" w:rsidRPr="00235321">
        <w:rPr>
          <w:rFonts w:ascii="Tahoma" w:hAnsi="Tahoma" w:cs="Tahoma"/>
          <w:color w:val="164194"/>
          <w:sz w:val="21"/>
          <w:szCs w:val="21"/>
          <w:lang w:val="sk-SK"/>
        </w:rPr>
        <w:t>zástupca/zástupkyňa spoločnosti KIA Slovakia s. r. o.</w:t>
      </w:r>
    </w:p>
    <w:p w14:paraId="0DE63755" w14:textId="57F766E3" w:rsidR="00EE3978" w:rsidRPr="003A5F2E" w:rsidRDefault="00DD2E3A" w:rsidP="00EE3978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2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Aplikácia všeobecného nástroja </w:t>
      </w:r>
      <w:proofErr w:type="spellStart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>OiRA</w:t>
      </w:r>
      <w:proofErr w:type="spellEnd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pre malé a </w:t>
      </w:r>
      <w:proofErr w:type="spellStart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>mikropodniky</w:t>
      </w:r>
      <w:proofErr w:type="spellEnd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(notebook potrebný!) </w:t>
      </w:r>
      <w:r w:rsid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– </w:t>
      </w:r>
      <w:r w:rsidR="00EE3978" w:rsidRPr="00DD2E3A">
        <w:rPr>
          <w:rFonts w:ascii="Tahoma" w:hAnsi="Tahoma" w:cs="Tahoma"/>
          <w:color w:val="164194"/>
          <w:sz w:val="21"/>
          <w:szCs w:val="21"/>
          <w:lang w:val="sk-SK"/>
        </w:rPr>
        <w:t xml:space="preserve">doc. Ing. Katarína Hollá, PhD., 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Fakulta bezpečnostného inžinierstva, Žilinská univerzita v Žiline</w:t>
      </w:r>
    </w:p>
    <w:p w14:paraId="3D261157" w14:textId="77777777" w:rsidR="00EE3978" w:rsidRDefault="005A74A9" w:rsidP="00DE2A52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2</w:t>
      </w: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DD2E3A">
        <w:rPr>
          <w:rFonts w:ascii="Tahoma" w:hAnsi="Tahoma" w:cs="Tahoma"/>
          <w:color w:val="164194"/>
          <w:sz w:val="21"/>
          <w:szCs w:val="21"/>
          <w:lang w:val="sk-SK"/>
        </w:rPr>
        <w:t>0 – 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DD2E3A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Diskusia a ukončenie seminára</w:t>
      </w:r>
    </w:p>
    <w:p w14:paraId="49F70D1B" w14:textId="6313FD9C" w:rsidR="005A74A9" w:rsidRPr="003A5F2E" w:rsidRDefault="005A74A9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Účasť na seminári je bezplatná. </w:t>
      </w:r>
    </w:p>
    <w:p w14:paraId="25BEA2B2" w14:textId="74D84182" w:rsidR="005A74A9" w:rsidRDefault="001E4AA6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bCs/>
          <w:noProof/>
          <w:color w:val="164194"/>
          <w:sz w:val="21"/>
          <w:szCs w:val="21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37D4A99C" wp14:editId="4F7E9D85">
            <wp:simplePos x="0" y="0"/>
            <wp:positionH relativeFrom="column">
              <wp:posOffset>5672957</wp:posOffset>
            </wp:positionH>
            <wp:positionV relativeFrom="paragraph">
              <wp:posOffset>273050</wp:posOffset>
            </wp:positionV>
            <wp:extent cx="457200" cy="531495"/>
            <wp:effectExtent l="0" t="0" r="0" b="0"/>
            <wp:wrapTight wrapText="bothSides">
              <wp:wrapPolygon edited="0">
                <wp:start x="900" y="3097"/>
                <wp:lineTo x="0" y="15484"/>
                <wp:lineTo x="0" y="18581"/>
                <wp:lineTo x="20700" y="18581"/>
                <wp:lineTo x="20700" y="15484"/>
                <wp:lineTo x="19800" y="3097"/>
                <wp:lineTo x="900" y="3097"/>
              </wp:wrapPolygon>
            </wp:wrapTight>
            <wp:docPr id="882838396" name="Graphic 1" descr="Lap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38396" name="Graphic 882838396" descr="Lapto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Počet účastníkov je limitovaný na </w:t>
      </w:r>
      <w:r w:rsidR="00DD2E3A">
        <w:rPr>
          <w:rFonts w:ascii="Tahoma" w:hAnsi="Tahoma" w:cs="Tahoma"/>
          <w:b/>
          <w:color w:val="164194"/>
          <w:sz w:val="21"/>
          <w:szCs w:val="21"/>
          <w:lang w:val="sk-SK"/>
        </w:rPr>
        <w:t>50</w:t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miest na mieste.</w:t>
      </w:r>
      <w:r w:rsidRPr="001E4AA6">
        <w:rPr>
          <w:rFonts w:ascii="Tahoma" w:hAnsi="Tahoma" w:cs="Tahoma"/>
          <w:b/>
          <w:bCs/>
          <w:noProof/>
          <w:color w:val="164194"/>
          <w:sz w:val="21"/>
          <w:szCs w:val="21"/>
          <w:lang w:val="sk-SK"/>
        </w:rPr>
        <w:t xml:space="preserve"> </w:t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</w:t>
      </w:r>
    </w:p>
    <w:p w14:paraId="1D7450FF" w14:textId="0D449CE8" w:rsidR="00DD2E3A" w:rsidRPr="003A5F2E" w:rsidRDefault="00DD2E3A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Prosíme, prineste si so sebou </w:t>
      </w:r>
      <w:r w:rsidRPr="001E4AA6">
        <w:rPr>
          <w:rFonts w:ascii="Tahoma" w:hAnsi="Tahoma" w:cs="Tahoma"/>
          <w:b/>
          <w:color w:val="164194"/>
          <w:sz w:val="21"/>
          <w:szCs w:val="21"/>
          <w:u w:val="single"/>
          <w:lang w:val="sk-SK"/>
        </w:rPr>
        <w:t>prenosné počítače s možnosťou pripojenia</w:t>
      </w:r>
      <w:r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na internet. </w:t>
      </w:r>
    </w:p>
    <w:p w14:paraId="1254014F" w14:textId="286748D2" w:rsidR="004464CA" w:rsidRDefault="005A74A9" w:rsidP="001E4AA6">
      <w:pPr>
        <w:spacing w:before="280" w:line="240" w:lineRule="auto"/>
        <w:ind w:left="567"/>
        <w:jc w:val="center"/>
        <w:rPr>
          <w:rFonts w:cs="Arial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Rokovacím jazykom je slovenčina.</w:t>
      </w:r>
      <w:r w:rsidR="00DD2E3A">
        <w:rPr>
          <w:rFonts w:cs="Arial"/>
        </w:rPr>
        <w:t xml:space="preserve"> </w:t>
      </w:r>
    </w:p>
    <w:p w14:paraId="3BC2EFCB" w14:textId="77777777" w:rsidR="004464CA" w:rsidRPr="00704F23" w:rsidRDefault="004464CA" w:rsidP="001E4AA6">
      <w:pPr>
        <w:spacing w:before="280"/>
        <w:rPr>
          <w:rFonts w:cs="Arial"/>
        </w:rPr>
      </w:pPr>
    </w:p>
    <w:sectPr w:rsidR="004464CA" w:rsidRPr="00704F23" w:rsidSect="005158BF">
      <w:headerReference w:type="default" r:id="rId12"/>
      <w:headerReference w:type="first" r:id="rId13"/>
      <w:footerReference w:type="first" r:id="rId14"/>
      <w:pgSz w:w="11906" w:h="16838" w:code="9"/>
      <w:pgMar w:top="584" w:right="1418" w:bottom="1440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1FE4" w14:textId="77777777" w:rsidR="00204682" w:rsidRDefault="00204682" w:rsidP="00704F23">
      <w:pPr>
        <w:spacing w:after="0" w:line="240" w:lineRule="auto"/>
      </w:pPr>
      <w:r>
        <w:separator/>
      </w:r>
    </w:p>
  </w:endnote>
  <w:endnote w:type="continuationSeparator" w:id="0">
    <w:p w14:paraId="64977DEA" w14:textId="77777777" w:rsidR="00204682" w:rsidRDefault="00204682" w:rsidP="007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D1BB" w14:textId="77777777" w:rsidR="00DD2E3A" w:rsidRPr="00DD2E3A" w:rsidRDefault="00DD2E3A" w:rsidP="00DD2E3A">
    <w:pPr>
      <w:pStyle w:val="Pta"/>
      <w:tabs>
        <w:tab w:val="left" w:pos="1644"/>
        <w:tab w:val="center" w:pos="4833"/>
      </w:tabs>
      <w:jc w:val="left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E0A0" w14:textId="77777777" w:rsidR="00204682" w:rsidRDefault="00204682" w:rsidP="00704F23">
      <w:pPr>
        <w:spacing w:after="0" w:line="240" w:lineRule="auto"/>
      </w:pPr>
      <w:r>
        <w:separator/>
      </w:r>
    </w:p>
  </w:footnote>
  <w:footnote w:type="continuationSeparator" w:id="0">
    <w:p w14:paraId="2E7AD59F" w14:textId="77777777" w:rsidR="00204682" w:rsidRDefault="00204682" w:rsidP="0070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CEFF" w14:textId="77777777" w:rsidR="009323B9" w:rsidRPr="009323B9" w:rsidRDefault="00FF143E">
    <w:pPr>
      <w:rPr>
        <w:rFonts w:cs="Arial"/>
        <w:noProof/>
        <w:lang w:eastAsia="es-ES"/>
      </w:rPr>
    </w:pPr>
    <w:r w:rsidRPr="009323B9">
      <w:rPr>
        <w:rFonts w:cs="Arial"/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8377C60" wp14:editId="53AB32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031" cy="10685185"/>
          <wp:effectExtent l="0" t="0" r="698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-SUMMARY - Research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068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E870" w14:textId="6D6D4933" w:rsidR="009323B9" w:rsidRDefault="00494698">
    <w:r w:rsidRPr="00037ABC">
      <w:rPr>
        <w:b/>
        <w:bCs/>
        <w:noProof/>
        <w:sz w:val="26"/>
        <w:szCs w:val="26"/>
        <w:lang w:val="sk-SK" w:eastAsia="sk-SK"/>
      </w:rPr>
      <w:drawing>
        <wp:anchor distT="0" distB="0" distL="114300" distR="114300" simplePos="0" relativeHeight="251661312" behindDoc="0" locked="0" layoutInCell="1" allowOverlap="1" wp14:anchorId="682301F0" wp14:editId="3E091DAC">
          <wp:simplePos x="0" y="0"/>
          <wp:positionH relativeFrom="column">
            <wp:posOffset>3287351</wp:posOffset>
          </wp:positionH>
          <wp:positionV relativeFrom="paragraph">
            <wp:posOffset>-84455</wp:posOffset>
          </wp:positionV>
          <wp:extent cx="1280160" cy="868680"/>
          <wp:effectExtent l="0" t="0" r="0" b="7620"/>
          <wp:wrapNone/>
          <wp:docPr id="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odnyInspektoratPr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868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0C4">
      <w:rPr>
        <w:rFonts w:cs="Arial"/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1713BCAE" wp14:editId="50069BDB">
          <wp:simplePos x="0" y="0"/>
          <wp:positionH relativeFrom="column">
            <wp:posOffset>5231160</wp:posOffset>
          </wp:positionH>
          <wp:positionV relativeFrom="paragraph">
            <wp:posOffset>160020</wp:posOffset>
          </wp:positionV>
          <wp:extent cx="667385" cy="623570"/>
          <wp:effectExtent l="0" t="0" r="5715" b="0"/>
          <wp:wrapNone/>
          <wp:docPr id="37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385" cy="623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5A74A9" w:rsidRPr="009323B9">
      <w:rPr>
        <w:rFonts w:cs="Arial"/>
        <w:noProof/>
        <w:lang w:val="sk-SK" w:eastAsia="sk-SK"/>
      </w:rPr>
      <w:drawing>
        <wp:anchor distT="0" distB="0" distL="114300" distR="114300" simplePos="0" relativeHeight="251648000" behindDoc="1" locked="0" layoutInCell="1" allowOverlap="1" wp14:anchorId="69AD4D35" wp14:editId="3A52B594">
          <wp:simplePos x="0" y="0"/>
          <wp:positionH relativeFrom="page">
            <wp:posOffset>12700</wp:posOffset>
          </wp:positionH>
          <wp:positionV relativeFrom="page">
            <wp:posOffset>-7620</wp:posOffset>
          </wp:positionV>
          <wp:extent cx="7556261" cy="10685510"/>
          <wp:effectExtent l="0" t="0" r="698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NT-SUMMARY - Research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61" cy="1068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2F6BD" w14:textId="77777777" w:rsidR="009323B9" w:rsidRPr="009323B9" w:rsidRDefault="009323B9" w:rsidP="009323B9">
    <w:pPr>
      <w:tabs>
        <w:tab w:val="left" w:pos="2115"/>
      </w:tabs>
      <w:rPr>
        <w:rFonts w:cs="Arial"/>
      </w:rPr>
    </w:pPr>
  </w:p>
  <w:p w14:paraId="2CA099A3" w14:textId="77777777" w:rsidR="009323B9" w:rsidRPr="009323B9" w:rsidRDefault="009323B9">
    <w:pPr>
      <w:rPr>
        <w:rFonts w:cs="Arial"/>
      </w:rPr>
    </w:pPr>
  </w:p>
  <w:p w14:paraId="2832C80D" w14:textId="77777777" w:rsidR="009323B9" w:rsidRPr="009323B9" w:rsidRDefault="009323B9">
    <w:pPr>
      <w:rPr>
        <w:rFonts w:cs="Arial"/>
      </w:rPr>
    </w:pPr>
  </w:p>
  <w:p w14:paraId="3F31594A" w14:textId="77777777" w:rsidR="009323B9" w:rsidRPr="009323B9" w:rsidRDefault="009323B9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D42"/>
    <w:multiLevelType w:val="hybridMultilevel"/>
    <w:tmpl w:val="7F008F8E"/>
    <w:lvl w:ilvl="0" w:tplc="7944B350">
      <w:start w:val="1"/>
      <w:numFmt w:val="bullet"/>
      <w:pStyle w:val="Nadpis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F4C"/>
    <w:multiLevelType w:val="hybridMultilevel"/>
    <w:tmpl w:val="E83ABD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1A86"/>
    <w:multiLevelType w:val="multilevel"/>
    <w:tmpl w:val="6A62CB5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9"/>
    <w:rsid w:val="00017413"/>
    <w:rsid w:val="00087AA4"/>
    <w:rsid w:val="00095A05"/>
    <w:rsid w:val="000C6306"/>
    <w:rsid w:val="000D4E22"/>
    <w:rsid w:val="00103CD3"/>
    <w:rsid w:val="0014579E"/>
    <w:rsid w:val="00156BE6"/>
    <w:rsid w:val="001E4AA6"/>
    <w:rsid w:val="00204682"/>
    <w:rsid w:val="00232B32"/>
    <w:rsid w:val="00235321"/>
    <w:rsid w:val="00256553"/>
    <w:rsid w:val="002773C0"/>
    <w:rsid w:val="003138A8"/>
    <w:rsid w:val="00397D36"/>
    <w:rsid w:val="003D06FF"/>
    <w:rsid w:val="00420E93"/>
    <w:rsid w:val="004218CD"/>
    <w:rsid w:val="00436BFF"/>
    <w:rsid w:val="004464CA"/>
    <w:rsid w:val="004909D1"/>
    <w:rsid w:val="00494698"/>
    <w:rsid w:val="004E27C9"/>
    <w:rsid w:val="005038FE"/>
    <w:rsid w:val="005158BF"/>
    <w:rsid w:val="00526941"/>
    <w:rsid w:val="00577042"/>
    <w:rsid w:val="00583E57"/>
    <w:rsid w:val="005A74A9"/>
    <w:rsid w:val="0061388D"/>
    <w:rsid w:val="00660A6F"/>
    <w:rsid w:val="0068260D"/>
    <w:rsid w:val="00690DAD"/>
    <w:rsid w:val="006E30B5"/>
    <w:rsid w:val="00704F23"/>
    <w:rsid w:val="00720BB7"/>
    <w:rsid w:val="007402A7"/>
    <w:rsid w:val="0076571C"/>
    <w:rsid w:val="007800CB"/>
    <w:rsid w:val="007920C5"/>
    <w:rsid w:val="008A0081"/>
    <w:rsid w:val="008B0986"/>
    <w:rsid w:val="009323B9"/>
    <w:rsid w:val="00950B2F"/>
    <w:rsid w:val="00A02F59"/>
    <w:rsid w:val="00A53EF5"/>
    <w:rsid w:val="00AC1E6D"/>
    <w:rsid w:val="00AD1F32"/>
    <w:rsid w:val="00B06048"/>
    <w:rsid w:val="00B31B10"/>
    <w:rsid w:val="00B73C83"/>
    <w:rsid w:val="00BB02BE"/>
    <w:rsid w:val="00BD0EEF"/>
    <w:rsid w:val="00C36B56"/>
    <w:rsid w:val="00D176A0"/>
    <w:rsid w:val="00D42E8E"/>
    <w:rsid w:val="00DA2A26"/>
    <w:rsid w:val="00DA639A"/>
    <w:rsid w:val="00DA6F04"/>
    <w:rsid w:val="00DC69CA"/>
    <w:rsid w:val="00DD2E3A"/>
    <w:rsid w:val="00DE2A52"/>
    <w:rsid w:val="00EE3978"/>
    <w:rsid w:val="00F14C2C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5D0B8"/>
  <w15:docId w15:val="{32BF2E69-CB0F-44C6-8B72-8C3B441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74A9"/>
    <w:pPr>
      <w:spacing w:before="120" w:after="120" w:line="240" w:lineRule="atLeast"/>
      <w:ind w:left="-284" w:right="-30"/>
      <w:jc w:val="both"/>
    </w:pPr>
    <w:rPr>
      <w:rFonts w:ascii="Arial" w:eastAsia="SimSun" w:hAnsi="Arial" w:cs="Times New Roman"/>
      <w:sz w:val="16"/>
      <w:szCs w:val="16"/>
      <w:lang w:val="en-US"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06FF"/>
    <w:pPr>
      <w:widowControl w:val="0"/>
      <w:numPr>
        <w:numId w:val="5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D06FF"/>
    <w:pPr>
      <w:widowControl w:val="0"/>
      <w:numPr>
        <w:ilvl w:val="1"/>
        <w:numId w:val="5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967EA7"/>
      <w:sz w:val="28"/>
      <w:szCs w:val="36"/>
      <w:lang w:eastAsia="de-DE" w:bidi="de-D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D06FF"/>
    <w:pPr>
      <w:widowControl w:val="0"/>
      <w:numPr>
        <w:ilvl w:val="2"/>
        <w:numId w:val="5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D06FF"/>
    <w:pPr>
      <w:keepNext/>
      <w:keepLines/>
      <w:numPr>
        <w:numId w:val="4"/>
      </w:numPr>
      <w:spacing w:after="100"/>
      <w:contextualSpacing/>
      <w:outlineLvl w:val="3"/>
    </w:pPr>
    <w:rPr>
      <w:rFonts w:eastAsiaTheme="majorEastAsia" w:cs="Arial"/>
      <w:b/>
      <w:bCs/>
      <w:iCs/>
      <w:color w:val="003399"/>
      <w:szCs w:val="24"/>
      <w:lang w:eastAsia="de-DE" w:bidi="de-DE"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3D06FF"/>
    <w:pPr>
      <w:keepNext/>
      <w:keepLines/>
      <w:spacing w:after="10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3D06F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06F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06F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06F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lny"/>
    <w:rsid w:val="003D06FF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lny"/>
    <w:rsid w:val="003D06FF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3D06FF"/>
    <w:pPr>
      <w:spacing w:before="120" w:after="120" w:line="240" w:lineRule="atLeast"/>
      <w:jc w:val="center"/>
    </w:pPr>
    <w:rPr>
      <w:rFonts w:ascii="Arial" w:eastAsiaTheme="minorEastAsia" w:hAnsi="Arial"/>
      <w:sz w:val="20"/>
      <w:szCs w:val="20"/>
      <w:lang w:val="en-GB" w:eastAsia="zh-CN"/>
    </w:rPr>
  </w:style>
  <w:style w:type="paragraph" w:customStyle="1" w:styleId="Bulletedlist">
    <w:name w:val="Bulleted list"/>
    <w:basedOn w:val="Normlny"/>
    <w:qFormat/>
    <w:rsid w:val="003D06FF"/>
    <w:pPr>
      <w:numPr>
        <w:numId w:val="1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lny"/>
    <w:qFormat/>
    <w:rsid w:val="003D06FF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3D06FF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lny"/>
    <w:rsid w:val="003D06FF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Nzov">
    <w:name w:val="Title"/>
    <w:basedOn w:val="Normlny"/>
    <w:next w:val="Normlny"/>
    <w:link w:val="NzovChar"/>
    <w:uiPriority w:val="10"/>
    <w:qFormat/>
    <w:rsid w:val="003D06FF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NzovChar">
    <w:name w:val="Názov Char"/>
    <w:basedOn w:val="Predvolenpsmoodseku"/>
    <w:link w:val="Nzov"/>
    <w:uiPriority w:val="10"/>
    <w:rsid w:val="003D06FF"/>
    <w:rPr>
      <w:rFonts w:ascii="Arial" w:eastAsia="Times New Roman" w:hAnsi="Arial" w:cs="ArialMT"/>
      <w:b/>
      <w:caps/>
      <w:color w:val="003399"/>
      <w:sz w:val="32"/>
      <w:szCs w:val="20"/>
      <w:lang w:val="de-DE" w:eastAsia="de-DE" w:bidi="de-DE"/>
    </w:rPr>
  </w:style>
  <w:style w:type="paragraph" w:customStyle="1" w:styleId="CoverTitle">
    <w:name w:val="Cover Title"/>
    <w:basedOn w:val="Nzov"/>
    <w:rsid w:val="003D06FF"/>
    <w:pPr>
      <w:jc w:val="left"/>
    </w:pPr>
    <w:rPr>
      <w:b w:val="0"/>
      <w:caps w:val="0"/>
      <w:sz w:val="56"/>
    </w:rPr>
  </w:style>
  <w:style w:type="paragraph" w:styleId="Hlavika">
    <w:name w:val="header"/>
    <w:basedOn w:val="Normlny"/>
    <w:link w:val="HlavikaChar"/>
    <w:uiPriority w:val="99"/>
    <w:unhideWhenUsed/>
    <w:rsid w:val="003D06FF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3D06FF"/>
    <w:rPr>
      <w:rFonts w:ascii="Arial" w:eastAsiaTheme="minorEastAsia" w:hAnsi="Arial"/>
      <w:color w:val="003399"/>
      <w:sz w:val="18"/>
      <w:szCs w:val="20"/>
      <w:lang w:val="en-GB" w:eastAsia="zh-CN"/>
    </w:rPr>
  </w:style>
  <w:style w:type="paragraph" w:styleId="Hlavikaobsahu">
    <w:name w:val="TOC Heading"/>
    <w:basedOn w:val="Nadpis1"/>
    <w:next w:val="Normlny"/>
    <w:uiPriority w:val="39"/>
    <w:unhideWhenUsed/>
    <w:rsid w:val="003D06FF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paragraph" w:styleId="Popis">
    <w:name w:val="caption"/>
    <w:basedOn w:val="Normlny"/>
    <w:next w:val="Normlny"/>
    <w:uiPriority w:val="35"/>
    <w:unhideWhenUsed/>
    <w:rsid w:val="003D06FF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3D06FF"/>
    <w:rPr>
      <w:rFonts w:ascii="Arial" w:eastAsia="Times New Roman" w:hAnsi="Arial" w:cs="ArialMT"/>
      <w:b/>
      <w:color w:val="003399"/>
      <w:sz w:val="32"/>
      <w:szCs w:val="20"/>
      <w:lang w:val="en-GB" w:eastAsia="de-DE" w:bidi="de-DE"/>
    </w:rPr>
  </w:style>
  <w:style w:type="paragraph" w:customStyle="1" w:styleId="Footnote">
    <w:name w:val="Footnote"/>
    <w:basedOn w:val="Normlny"/>
    <w:rsid w:val="003D06FF"/>
    <w:pPr>
      <w:spacing w:before="20" w:after="20" w:line="160" w:lineRule="atLeast"/>
    </w:pPr>
  </w:style>
  <w:style w:type="paragraph" w:customStyle="1" w:styleId="GraphTabletitle">
    <w:name w:val="Graph / Table title"/>
    <w:basedOn w:val="Normlny"/>
    <w:next w:val="Normlny"/>
    <w:qFormat/>
    <w:rsid w:val="003D06FF"/>
    <w:pPr>
      <w:numPr>
        <w:numId w:val="2"/>
      </w:numPr>
      <w:spacing w:line="240" w:lineRule="auto"/>
      <w:contextualSpacing/>
    </w:pPr>
    <w:rPr>
      <w:b/>
      <w:color w:val="000000" w:themeColor="text1"/>
    </w:rPr>
  </w:style>
  <w:style w:type="character" w:styleId="Hypertextovprepojenie">
    <w:name w:val="Hyperlink"/>
    <w:uiPriority w:val="99"/>
    <w:rsid w:val="003D06FF"/>
    <w:rPr>
      <w:color w:val="0000FF"/>
      <w:u w:val="single"/>
    </w:rPr>
  </w:style>
  <w:style w:type="paragraph" w:customStyle="1" w:styleId="NumberedList">
    <w:name w:val="Numbered List"/>
    <w:basedOn w:val="Normlny"/>
    <w:qFormat/>
    <w:rsid w:val="003D06FF"/>
    <w:pPr>
      <w:numPr>
        <w:numId w:val="3"/>
      </w:numPr>
      <w:contextualSpacing/>
    </w:pPr>
  </w:style>
  <w:style w:type="character" w:styleId="slostrany">
    <w:name w:val="page number"/>
    <w:aliases w:val="page number"/>
    <w:rsid w:val="003D06FF"/>
  </w:style>
  <w:style w:type="paragraph" w:styleId="Odsekzoznamu">
    <w:name w:val="List Paragraph"/>
    <w:basedOn w:val="backcoverblurbbodytext"/>
    <w:uiPriority w:val="34"/>
    <w:qFormat/>
    <w:rsid w:val="003D06FF"/>
  </w:style>
  <w:style w:type="paragraph" w:styleId="Pta">
    <w:name w:val="footer"/>
    <w:basedOn w:val="Hlavika"/>
    <w:link w:val="PtaChar"/>
    <w:uiPriority w:val="99"/>
    <w:unhideWhenUsed/>
    <w:rsid w:val="003D06FF"/>
    <w:rPr>
      <w:color w:val="335CAD"/>
    </w:rPr>
  </w:style>
  <w:style w:type="character" w:customStyle="1" w:styleId="PtaChar">
    <w:name w:val="Päta Char"/>
    <w:basedOn w:val="Predvolenpsmoodseku"/>
    <w:link w:val="Pta"/>
    <w:uiPriority w:val="99"/>
    <w:rsid w:val="003D06FF"/>
    <w:rPr>
      <w:rFonts w:ascii="Arial" w:eastAsiaTheme="minorEastAsia" w:hAnsi="Arial"/>
      <w:color w:val="335CAD"/>
      <w:sz w:val="18"/>
      <w:szCs w:val="20"/>
      <w:lang w:val="en-GB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D06FF"/>
    <w:rPr>
      <w:vertAlign w:val="superscript"/>
    </w:rPr>
  </w:style>
  <w:style w:type="character" w:styleId="Zvraznenodkaz">
    <w:name w:val="Intense Reference"/>
    <w:uiPriority w:val="32"/>
    <w:rsid w:val="003D06FF"/>
  </w:style>
  <w:style w:type="table" w:styleId="Svetlpodfarbenie">
    <w:name w:val="Light Shading"/>
    <w:basedOn w:val="Normlnatabuka"/>
    <w:uiPriority w:val="60"/>
    <w:rsid w:val="003D06FF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val="en-GB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Normlnatabuka"/>
    <w:uiPriority w:val="99"/>
    <w:rsid w:val="003D06FF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DFD8E4"/>
      </w:tcPr>
    </w:tblStylePr>
  </w:style>
  <w:style w:type="table" w:customStyle="1" w:styleId="Style2">
    <w:name w:val="Style2"/>
    <w:basedOn w:val="Style1"/>
    <w:uiPriority w:val="99"/>
    <w:rsid w:val="003D06FF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DFD8E4"/>
      </w:tcPr>
    </w:tblStylePr>
  </w:style>
  <w:style w:type="paragraph" w:styleId="Podtitul">
    <w:name w:val="Subtitle"/>
    <w:basedOn w:val="Normlny"/>
    <w:next w:val="Normlny"/>
    <w:link w:val="PodtitulChar"/>
    <w:uiPriority w:val="11"/>
    <w:qFormat/>
    <w:rsid w:val="003D06FF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967EA7"/>
      <w:sz w:val="36"/>
      <w:lang w:eastAsia="de-DE" w:bidi="de-DE"/>
    </w:rPr>
  </w:style>
  <w:style w:type="character" w:customStyle="1" w:styleId="PodtitulChar">
    <w:name w:val="Podtitul Char"/>
    <w:basedOn w:val="Predvolenpsmoodseku"/>
    <w:link w:val="Podtitul"/>
    <w:uiPriority w:val="11"/>
    <w:rsid w:val="003D06FF"/>
    <w:rPr>
      <w:rFonts w:ascii="Arial" w:eastAsia="Times New Roman" w:hAnsi="Arial" w:cs="ArialMT"/>
      <w:color w:val="967EA7"/>
      <w:sz w:val="36"/>
      <w:szCs w:val="20"/>
      <w:lang w:val="en-GB" w:eastAsia="de-DE" w:bidi="de-DE"/>
    </w:rPr>
  </w:style>
  <w:style w:type="table" w:styleId="Mriekatabuky">
    <w:name w:val="Table Grid"/>
    <w:basedOn w:val="Normlnatabuka"/>
    <w:uiPriority w:val="59"/>
    <w:rsid w:val="003D06FF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oznamobrzkov">
    <w:name w:val="table of figures"/>
    <w:basedOn w:val="Normlny"/>
    <w:next w:val="Normlny"/>
    <w:uiPriority w:val="99"/>
    <w:unhideWhenUsed/>
    <w:rsid w:val="003D06FF"/>
    <w:pPr>
      <w:spacing w:after="0"/>
    </w:pPr>
  </w:style>
  <w:style w:type="paragraph" w:styleId="Obsah1">
    <w:name w:val="toc 1"/>
    <w:basedOn w:val="Normlny"/>
    <w:next w:val="Normlny"/>
    <w:autoRedefine/>
    <w:uiPriority w:val="39"/>
    <w:rsid w:val="003D06FF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Obsah2">
    <w:name w:val="toc 2"/>
    <w:basedOn w:val="Normlny"/>
    <w:next w:val="Normlny"/>
    <w:autoRedefine/>
    <w:uiPriority w:val="39"/>
    <w:rsid w:val="003D06FF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Obsah3">
    <w:name w:val="toc 3"/>
    <w:basedOn w:val="Normlny"/>
    <w:next w:val="Normlny"/>
    <w:autoRedefine/>
    <w:uiPriority w:val="39"/>
    <w:rsid w:val="003D06FF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6FF"/>
    <w:pPr>
      <w:spacing w:before="0"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6FF"/>
    <w:rPr>
      <w:rFonts w:ascii="Tahoma" w:eastAsiaTheme="minorEastAsia" w:hAnsi="Tahoma" w:cs="Tahoma"/>
      <w:sz w:val="16"/>
      <w:szCs w:val="16"/>
      <w:lang w:val="en-GB" w:eastAsia="zh-CN"/>
    </w:rPr>
  </w:style>
  <w:style w:type="character" w:styleId="Zstupntext">
    <w:name w:val="Placeholder Text"/>
    <w:basedOn w:val="Predvolenpsmoodseku"/>
    <w:uiPriority w:val="99"/>
    <w:semiHidden/>
    <w:rsid w:val="003D06FF"/>
    <w:rPr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3D06FF"/>
    <w:rPr>
      <w:rFonts w:ascii="Arial" w:eastAsia="Times New Roman" w:hAnsi="Arial" w:cs="ArialMT"/>
      <w:b/>
      <w:color w:val="967EA7"/>
      <w:sz w:val="28"/>
      <w:szCs w:val="36"/>
      <w:lang w:val="en-GB" w:eastAsia="de-DE" w:bidi="de-DE"/>
    </w:rPr>
  </w:style>
  <w:style w:type="character" w:customStyle="1" w:styleId="Nadpis3Char">
    <w:name w:val="Nadpis 3 Char"/>
    <w:basedOn w:val="Predvolenpsmoodseku"/>
    <w:link w:val="Nadpis3"/>
    <w:uiPriority w:val="9"/>
    <w:rsid w:val="003D06FF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dpis4Char">
    <w:name w:val="Nadpis 4 Char"/>
    <w:basedOn w:val="Predvolenpsmoodseku"/>
    <w:link w:val="Nadpis4"/>
    <w:uiPriority w:val="9"/>
    <w:rsid w:val="003D06FF"/>
    <w:rPr>
      <w:rFonts w:ascii="Arial" w:eastAsiaTheme="majorEastAsia" w:hAnsi="Arial" w:cs="Arial"/>
      <w:b/>
      <w:bCs/>
      <w:iCs/>
      <w:color w:val="003399"/>
      <w:sz w:val="20"/>
      <w:szCs w:val="24"/>
      <w:lang w:val="en-GB" w:eastAsia="de-DE" w:bidi="de-DE"/>
    </w:rPr>
  </w:style>
  <w:style w:type="character" w:customStyle="1" w:styleId="Nadpis5Char">
    <w:name w:val="Nadpis 5 Char"/>
    <w:basedOn w:val="Predvolenpsmoodseku"/>
    <w:link w:val="Nadpis5"/>
    <w:uiPriority w:val="9"/>
    <w:rsid w:val="003D06FF"/>
    <w:rPr>
      <w:rFonts w:ascii="Arial" w:eastAsiaTheme="majorEastAsia" w:hAnsi="Arial" w:cstheme="majorBidi"/>
      <w:b/>
      <w:sz w:val="20"/>
      <w:szCs w:val="20"/>
      <w:lang w:val="en-GB" w:eastAsia="zh-CN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06F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zh-CN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06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paragraph" w:styleId="Textpoznmkypodiarou">
    <w:name w:val="footnote text"/>
    <w:basedOn w:val="Footnote"/>
    <w:next w:val="Footnote"/>
    <w:link w:val="TextpoznmkypodiarouChar"/>
    <w:uiPriority w:val="99"/>
    <w:unhideWhenUsed/>
    <w:rsid w:val="003D06FF"/>
    <w:pPr>
      <w:tabs>
        <w:tab w:val="left" w:pos="142"/>
      </w:tabs>
      <w:ind w:left="142" w:hanging="142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D06FF"/>
    <w:rPr>
      <w:rFonts w:ascii="Arial" w:eastAsiaTheme="minorEastAsia" w:hAnsi="Arial"/>
      <w:sz w:val="16"/>
      <w:szCs w:val="16"/>
      <w:lang w:val="en-GB" w:eastAsia="zh-CN"/>
    </w:rPr>
  </w:style>
  <w:style w:type="character" w:styleId="Nzovknihy">
    <w:name w:val="Book Title"/>
    <w:uiPriority w:val="33"/>
    <w:rsid w:val="003D06FF"/>
  </w:style>
  <w:style w:type="character" w:styleId="Jemnodkaz">
    <w:name w:val="Subtle Reference"/>
    <w:basedOn w:val="Predvolenpsmoodseku"/>
    <w:uiPriority w:val="31"/>
    <w:rsid w:val="007402A7"/>
    <w:rPr>
      <w:smallCaps/>
      <w:color w:val="ED7D31" w:themeColor="accent2"/>
      <w:u w:val="single"/>
    </w:rPr>
  </w:style>
  <w:style w:type="paragraph" w:customStyle="1" w:styleId="06footnotesparagraphheadline">
    <w:name w:val="06_footnotes paragraph headline"/>
    <w:basedOn w:val="Normlny"/>
    <w:uiPriority w:val="99"/>
    <w:rsid w:val="00DC69CA"/>
    <w:pPr>
      <w:spacing w:line="280" w:lineRule="exact"/>
    </w:pPr>
    <w:rPr>
      <w:rFonts w:cs="ArialMT"/>
      <w:b/>
      <w:color w:val="003399"/>
    </w:rPr>
  </w:style>
  <w:style w:type="paragraph" w:styleId="Obyajntext">
    <w:name w:val="Plain Text"/>
    <w:basedOn w:val="Normlny"/>
    <w:link w:val="ObyajntextChar"/>
    <w:uiPriority w:val="99"/>
    <w:unhideWhenUsed/>
    <w:rsid w:val="008B0986"/>
    <w:pPr>
      <w:spacing w:before="0" w:after="0" w:line="240" w:lineRule="auto"/>
      <w:ind w:left="0" w:right="0"/>
      <w:jc w:val="left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B0986"/>
    <w:rPr>
      <w:rFonts w:ascii="Calibri" w:hAnsi="Calibri"/>
      <w:szCs w:val="21"/>
      <w:lang w:val="sk-SK"/>
    </w:rPr>
  </w:style>
  <w:style w:type="character" w:styleId="Vrazn">
    <w:name w:val="Strong"/>
    <w:basedOn w:val="Predvolenpsmoodseku"/>
    <w:uiPriority w:val="22"/>
    <w:qFormat/>
    <w:rsid w:val="00EE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kes\Desktop\OIRA_Press_relea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3bf0f-b0db-4705-b031-5711d5db5b78">
      <Terms xmlns="http://schemas.microsoft.com/office/infopath/2007/PartnerControls"/>
    </lcf76f155ced4ddcb4097134ff3c332f>
    <TaxCatchAll xmlns="08f719da-ded2-45f3-9c19-559e4b60ed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A9A6BDD2704FA6451050E118F6D6" ma:contentTypeVersion="17" ma:contentTypeDescription="Create a new document." ma:contentTypeScope="" ma:versionID="b8555970e32138da813f95cf3e3530be">
  <xsd:schema xmlns:xsd="http://www.w3.org/2001/XMLSchema" xmlns:xs="http://www.w3.org/2001/XMLSchema" xmlns:p="http://schemas.microsoft.com/office/2006/metadata/properties" xmlns:ns2="dc63bf0f-b0db-4705-b031-5711d5db5b78" xmlns:ns3="08f719da-ded2-45f3-9c19-559e4b60ed2f" targetNamespace="http://schemas.microsoft.com/office/2006/metadata/properties" ma:root="true" ma:fieldsID="281cf075938d797e74fafb55e9de3440" ns2:_="" ns3:_="">
    <xsd:import namespace="dc63bf0f-b0db-4705-b031-5711d5db5b78"/>
    <xsd:import namespace="08f719da-ded2-45f3-9c19-559e4b60e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bf0f-b0db-4705-b031-5711d5db5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ddb06-0740-404c-89a8-dbfe3edc3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19da-ded2-45f3-9c19-559e4b60e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54a00-400d-4ba7-820d-056008122d53}" ma:internalName="TaxCatchAll" ma:showField="CatchAllData" ma:web="08f719da-ded2-45f3-9c19-559e4b60e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2903F-BFE3-4A3B-9012-3F6369D13F2A}">
  <ds:schemaRefs>
    <ds:schemaRef ds:uri="http://schemas.microsoft.com/office/2006/metadata/properties"/>
    <ds:schemaRef ds:uri="http://schemas.microsoft.com/office/infopath/2007/PartnerControls"/>
    <ds:schemaRef ds:uri="dc63bf0f-b0db-4705-b031-5711d5db5b78"/>
    <ds:schemaRef ds:uri="08f719da-ded2-45f3-9c19-559e4b60ed2f"/>
  </ds:schemaRefs>
</ds:datastoreItem>
</file>

<file path=customXml/itemProps2.xml><?xml version="1.0" encoding="utf-8"?>
<ds:datastoreItem xmlns:ds="http://schemas.openxmlformats.org/officeDocument/2006/customXml" ds:itemID="{7C84891B-FF15-4B6D-99E1-351D8CF2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3bf0f-b0db-4705-b031-5711d5db5b78"/>
    <ds:schemaRef ds:uri="08f719da-ded2-45f3-9c19-559e4b60e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C1EE9-6FB1-43FE-92D7-41DF1A091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OIRA_Press_release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Kerekeš Ladislav</dc:creator>
  <cp:keywords/>
  <dc:description/>
  <cp:lastModifiedBy>Kerekeš Ladislav</cp:lastModifiedBy>
  <cp:revision>2</cp:revision>
  <cp:lastPrinted>2015-01-21T08:33:00Z</cp:lastPrinted>
  <dcterms:created xsi:type="dcterms:W3CDTF">2025-04-07T12:52:00Z</dcterms:created>
  <dcterms:modified xsi:type="dcterms:W3CDTF">2025-04-07T12:52:00Z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0x0101000D40A9A6BDD2704FA6451050E118F6D6</vt:lpwstr>
  </property>
</Properties>
</file>